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FCF" w:rsidRDefault="005A6FCF" w:rsidP="00660A90">
      <w:pPr>
        <w:pStyle w:val="a5"/>
        <w:jc w:val="center"/>
        <w:rPr>
          <w:sz w:val="24"/>
          <w:szCs w:val="24"/>
          <w:lang w:val="ru-RU"/>
        </w:rPr>
      </w:pPr>
    </w:p>
    <w:p w:rsidR="00326AE6" w:rsidRPr="00660A90" w:rsidRDefault="00326AE6" w:rsidP="00252EFB">
      <w:pPr>
        <w:pStyle w:val="a5"/>
        <w:jc w:val="center"/>
        <w:rPr>
          <w:b/>
          <w:sz w:val="24"/>
          <w:szCs w:val="24"/>
          <w:lang w:val="ru-RU"/>
        </w:rPr>
      </w:pPr>
    </w:p>
    <w:tbl>
      <w:tblPr>
        <w:tblStyle w:val="TableNormal"/>
        <w:tblW w:w="104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3"/>
        <w:gridCol w:w="4458"/>
        <w:gridCol w:w="865"/>
        <w:gridCol w:w="850"/>
        <w:gridCol w:w="461"/>
        <w:gridCol w:w="12"/>
        <w:gridCol w:w="12"/>
        <w:gridCol w:w="224"/>
        <w:gridCol w:w="709"/>
        <w:gridCol w:w="708"/>
        <w:gridCol w:w="1404"/>
      </w:tblGrid>
      <w:tr w:rsidR="004E1A81" w:rsidRPr="00E614B8" w:rsidTr="00AE6BCE">
        <w:trPr>
          <w:trHeight w:hRule="exact" w:val="588"/>
          <w:jc w:val="center"/>
        </w:trPr>
        <w:tc>
          <w:tcPr>
            <w:tcW w:w="783" w:type="dxa"/>
            <w:vMerge w:val="restart"/>
          </w:tcPr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E614B8">
              <w:rPr>
                <w:b/>
                <w:sz w:val="24"/>
                <w:szCs w:val="24"/>
                <w:lang w:val="ru-RU"/>
              </w:rPr>
              <w:t>№ урок</w:t>
            </w:r>
            <w:r w:rsidRPr="00E614B8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458" w:type="dxa"/>
            <w:vMerge w:val="restart"/>
          </w:tcPr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  <w:r w:rsidRPr="00E614B8">
              <w:rPr>
                <w:b/>
                <w:sz w:val="24"/>
                <w:szCs w:val="24"/>
                <w:lang w:val="ru-RU"/>
              </w:rPr>
              <w:t>Наименование раздела,</w:t>
            </w:r>
          </w:p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  <w:r w:rsidRPr="00E614B8">
              <w:rPr>
                <w:b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865" w:type="dxa"/>
            <w:vMerge w:val="restart"/>
          </w:tcPr>
          <w:p w:rsidR="004E1A81" w:rsidRPr="00E614B8" w:rsidRDefault="00AE6BCE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2976" w:type="dxa"/>
            <w:gridSpan w:val="7"/>
            <w:tcBorders>
              <w:bottom w:val="single" w:sz="4" w:space="0" w:color="auto"/>
            </w:tcBorders>
          </w:tcPr>
          <w:p w:rsidR="004E1A81" w:rsidRDefault="004E1A81" w:rsidP="00252EFB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E614B8">
              <w:rPr>
                <w:b/>
                <w:sz w:val="24"/>
                <w:szCs w:val="24"/>
              </w:rPr>
              <w:t>Датапроведения</w:t>
            </w:r>
          </w:p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E614B8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404" w:type="dxa"/>
            <w:vMerge w:val="restart"/>
          </w:tcPr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  <w:r w:rsidRPr="00E614B8">
              <w:rPr>
                <w:b/>
                <w:sz w:val="24"/>
                <w:szCs w:val="24"/>
                <w:lang w:val="ru-RU"/>
              </w:rPr>
              <w:t xml:space="preserve">Примечание </w:t>
            </w:r>
          </w:p>
        </w:tc>
      </w:tr>
      <w:tr w:rsidR="004E1A81" w:rsidRPr="00E614B8" w:rsidTr="00AE6BCE">
        <w:trPr>
          <w:trHeight w:hRule="exact" w:val="324"/>
          <w:jc w:val="center"/>
        </w:trPr>
        <w:tc>
          <w:tcPr>
            <w:tcW w:w="783" w:type="dxa"/>
            <w:vMerge/>
          </w:tcPr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458" w:type="dxa"/>
            <w:vMerge/>
          </w:tcPr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65" w:type="dxa"/>
            <w:vMerge/>
          </w:tcPr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E614B8">
              <w:rPr>
                <w:b/>
                <w:sz w:val="24"/>
                <w:szCs w:val="24"/>
                <w:lang w:val="ru-RU"/>
              </w:rPr>
              <w:t>п</w:t>
            </w:r>
            <w:r w:rsidRPr="00E614B8">
              <w:rPr>
                <w:b/>
                <w:sz w:val="24"/>
                <w:szCs w:val="24"/>
              </w:rPr>
              <w:t>лан</w:t>
            </w:r>
            <w:r w:rsidRPr="00E614B8"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4E1A81" w:rsidRPr="004E1A81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фактическая</w:t>
            </w:r>
          </w:p>
        </w:tc>
        <w:tc>
          <w:tcPr>
            <w:tcW w:w="1404" w:type="dxa"/>
            <w:vMerge/>
          </w:tcPr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E1A81" w:rsidRPr="00E614B8" w:rsidTr="00AE6BCE">
        <w:trPr>
          <w:trHeight w:hRule="exact" w:val="288"/>
          <w:jc w:val="center"/>
        </w:trPr>
        <w:tc>
          <w:tcPr>
            <w:tcW w:w="783" w:type="dxa"/>
            <w:vMerge/>
          </w:tcPr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58" w:type="dxa"/>
            <w:vMerge/>
          </w:tcPr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5" w:type="dxa"/>
            <w:vMerge/>
          </w:tcPr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81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 а</w:t>
            </w:r>
          </w:p>
          <w:p w:rsidR="004E1A81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4E1A81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4E1A81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81" w:rsidRDefault="004E1A81" w:rsidP="004E1A81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 б</w:t>
            </w:r>
          </w:p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4E1A81" w:rsidRDefault="004E1A81" w:rsidP="004E1A81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 в</w:t>
            </w:r>
          </w:p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E614B8" w:rsidRDefault="004E1A81" w:rsidP="00252EFB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300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b/>
                <w:bCs/>
                <w:color w:val="000000"/>
                <w:sz w:val="24"/>
                <w:szCs w:val="24"/>
                <w:lang w:eastAsia="ru-RU"/>
              </w:rPr>
              <w:t>Введение (1час)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rPr>
                <w:rFonts w:eastAsiaTheme="minorHAnsi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color w:val="00206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655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8" w:type="dxa"/>
          </w:tcPr>
          <w:p w:rsidR="004E1A81" w:rsidRPr="00660A90" w:rsidRDefault="004E1A81" w:rsidP="007F151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eastAsia="ru-RU"/>
              </w:rPr>
              <w:t>Художественноепроизведение, автор, герои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721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58" w:type="dxa"/>
          </w:tcPr>
          <w:p w:rsidR="004E1A81" w:rsidRPr="00660A90" w:rsidRDefault="004E1A81" w:rsidP="007F151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b/>
                <w:bCs/>
                <w:color w:val="000000"/>
                <w:sz w:val="24"/>
                <w:szCs w:val="24"/>
                <w:lang w:eastAsia="ru-RU"/>
              </w:rPr>
              <w:t>Устноенародноетворчество</w:t>
            </w:r>
          </w:p>
          <w:p w:rsidR="004E1A81" w:rsidRPr="00660A90" w:rsidRDefault="004E1A81" w:rsidP="007F151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b/>
                <w:bCs/>
                <w:color w:val="000000"/>
                <w:sz w:val="24"/>
                <w:szCs w:val="24"/>
                <w:lang w:eastAsia="ru-RU"/>
              </w:rPr>
              <w:t>(4часа)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312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8" w:type="dxa"/>
          </w:tcPr>
          <w:p w:rsidR="004E1A81" w:rsidRPr="00660A90" w:rsidRDefault="004E1A81" w:rsidP="007F151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eastAsia="ru-RU"/>
              </w:rPr>
              <w:t>Обрядовыйфольклор.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312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8" w:type="dxa"/>
          </w:tcPr>
          <w:p w:rsidR="004E1A81" w:rsidRPr="00660A90" w:rsidRDefault="004E1A81" w:rsidP="007F151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eastAsia="ru-RU"/>
              </w:rPr>
              <w:t>Пословицы и поговорки.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312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58" w:type="dxa"/>
          </w:tcPr>
          <w:p w:rsidR="004E1A81" w:rsidRPr="00660A90" w:rsidRDefault="004E1A81" w:rsidP="007F151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eastAsia="ru-RU"/>
              </w:rPr>
              <w:t>Загадки.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312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8" w:type="dxa"/>
          </w:tcPr>
          <w:p w:rsidR="004E1A81" w:rsidRPr="007F1510" w:rsidRDefault="004E1A81" w:rsidP="007F1510">
            <w:pPr>
              <w:pStyle w:val="a5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>Административный входной контроль.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312"/>
          <w:jc w:val="center"/>
        </w:trPr>
        <w:tc>
          <w:tcPr>
            <w:tcW w:w="10486" w:type="dxa"/>
            <w:gridSpan w:val="11"/>
          </w:tcPr>
          <w:p w:rsidR="00AE6BCE" w:rsidRPr="00660A90" w:rsidRDefault="00AE6BCE" w:rsidP="00AE6BCE">
            <w:pPr>
              <w:pStyle w:val="a5"/>
              <w:jc w:val="center"/>
              <w:rPr>
                <w:sz w:val="24"/>
                <w:szCs w:val="24"/>
                <w:lang w:val="ru-RU"/>
              </w:rPr>
            </w:pPr>
            <w:r w:rsidRPr="00660A90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Из древнерусской литературы (2часа)</w:t>
            </w:r>
          </w:p>
        </w:tc>
      </w:tr>
      <w:tr w:rsidR="004E1A81" w:rsidRPr="00660A90" w:rsidTr="00AE6BCE">
        <w:trPr>
          <w:trHeight w:hRule="exact" w:val="601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58" w:type="dxa"/>
          </w:tcPr>
          <w:p w:rsidR="004E1A81" w:rsidRPr="00660A90" w:rsidRDefault="004E1A81" w:rsidP="007F151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Из «Повести временных лет». «Сказание о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...</w:t>
            </w: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белгородском киселе».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709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458" w:type="dxa"/>
          </w:tcPr>
          <w:p w:rsidR="004E1A81" w:rsidRPr="00660A90" w:rsidRDefault="004E1A81" w:rsidP="007F151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Развитие представлений о русских летописях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4C445F" w:rsidTr="00AE6BCE">
        <w:trPr>
          <w:trHeight w:hRule="exact" w:val="564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458" w:type="dxa"/>
          </w:tcPr>
          <w:p w:rsidR="004E1A81" w:rsidRPr="00660A90" w:rsidRDefault="004E1A81" w:rsidP="007F151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Из русской литературы 18 века (1час)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862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458" w:type="dxa"/>
          </w:tcPr>
          <w:p w:rsidR="004E1A81" w:rsidRPr="00660A90" w:rsidRDefault="004E1A81" w:rsidP="007F151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Русские басни. И.И. Дмитриев «Муха».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Противопоставлениетруда и безделья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4C445F" w:rsidTr="00AE6BCE">
        <w:trPr>
          <w:trHeight w:hRule="exact" w:val="564"/>
          <w:jc w:val="center"/>
        </w:trPr>
        <w:tc>
          <w:tcPr>
            <w:tcW w:w="10486" w:type="dxa"/>
            <w:gridSpan w:val="11"/>
          </w:tcPr>
          <w:p w:rsidR="00AE6BCE" w:rsidRPr="00660A90" w:rsidRDefault="00AE6BCE" w:rsidP="00AE6BCE">
            <w:pPr>
              <w:pStyle w:val="a5"/>
              <w:jc w:val="center"/>
              <w:rPr>
                <w:sz w:val="24"/>
                <w:szCs w:val="24"/>
                <w:lang w:val="ru-RU"/>
              </w:rPr>
            </w:pPr>
            <w:r w:rsidRPr="00660A90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Из русской литературы 19 века (50часов)</w:t>
            </w:r>
          </w:p>
        </w:tc>
      </w:tr>
      <w:tr w:rsidR="004E1A81" w:rsidRPr="00660A90" w:rsidTr="00AE6BCE">
        <w:trPr>
          <w:trHeight w:hRule="exact" w:val="864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58" w:type="dxa"/>
          </w:tcPr>
          <w:p w:rsidR="004E1A81" w:rsidRPr="00660A90" w:rsidRDefault="004E1A81" w:rsidP="007F151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Басни И.А.Крылова. «Листы и Корни», «Ларчик».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485" w:type="dxa"/>
            <w:gridSpan w:val="3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156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58" w:type="dxa"/>
          </w:tcPr>
          <w:p w:rsidR="004E1A81" w:rsidRPr="00660A90" w:rsidRDefault="004E1A81" w:rsidP="007F151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И.А.Крылов. Басня «Осёл и Соловей».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Комическоеизображениеневежественногосудьи</w:t>
            </w:r>
          </w:p>
          <w:p w:rsidR="004E1A81" w:rsidRPr="00660A90" w:rsidRDefault="004E1A81" w:rsidP="007F1510">
            <w:pPr>
              <w:pStyle w:val="a5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485" w:type="dxa"/>
            <w:gridSpan w:val="3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880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«И. И. Пущину».Краткий рассказ о поэте. Лицейские годы. Дружба Пушкина и Пущина.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485" w:type="dxa"/>
            <w:gridSpan w:val="3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732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А.С.Пушкин. «Узник».Вольнолюбивые устремления поэта.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485" w:type="dxa"/>
            <w:gridSpan w:val="3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024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Стихотворение А.С.Пушкина «Зимнее утро». Мотивы единства красоты человека и природы.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485" w:type="dxa"/>
            <w:gridSpan w:val="3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032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А. С. Пушкин. «Зимняя дорога» и другие стихотворения. Тема дороги в лирике Пушкина (урок внеклассного чтения).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485" w:type="dxa"/>
            <w:gridSpan w:val="3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026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А. С. Пушкин. Двусложные размеры стиха (урок развития речи ). </w:t>
            </w:r>
            <w:r w:rsidRPr="00660A90">
              <w:rPr>
                <w:sz w:val="24"/>
                <w:szCs w:val="24"/>
                <w:lang w:eastAsia="ru-RU"/>
              </w:rPr>
              <w:t xml:space="preserve">Двусложныеразмерыстиха.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485" w:type="dxa"/>
            <w:gridSpan w:val="3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034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А. С. Пушкин. «Дубровский»: Дубровский-старший и Троекуров. История создания романа. Картины жизни русского барства. </w:t>
            </w:r>
          </w:p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900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«Дубровский»: бунт крестьян.Причины и следствия бунта крестьян. Анализ эпизода «Пожар в Кистенёвке».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036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«Дубровский»: история любви. Романтическая история любви Владимира Дубровского и Маши Троекуровой.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902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«Дубровский»: протест Владимира Дубровского. Образ Владимира Дубровского.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099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«Дубровский»: композиция романа. Развитие понятия о композиции литературного произведения.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157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Подготовка к сочинению по роману А.Пушкина «Дубровский». Моё понимание романа А.Пушкина.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564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017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А. С. Пушкин. «Повести Белкина». «Барышня-крестьянка»: сюжет и герои. </w:t>
            </w:r>
            <w:r w:rsidRPr="00660A90">
              <w:rPr>
                <w:sz w:val="24"/>
                <w:szCs w:val="24"/>
                <w:lang w:eastAsia="ru-RU"/>
              </w:rPr>
              <w:t xml:space="preserve">Понятие о книге (цикле) повестей.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307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«Барышня-крестьянка»: особенности композиции повести. Приём антитезы в сюжетно-комп</w:t>
            </w:r>
            <w:r>
              <w:rPr>
                <w:sz w:val="24"/>
                <w:szCs w:val="24"/>
                <w:lang w:val="ru-RU" w:eastAsia="ru-RU"/>
              </w:rPr>
              <w:t>озиционной организации повести.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564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«Повести Белкина»: проблемы и герои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30.10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884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Сюжеты и герои «Повестей Белкина». </w:t>
            </w:r>
            <w:r w:rsidRPr="00660A90">
              <w:rPr>
                <w:sz w:val="24"/>
                <w:szCs w:val="24"/>
                <w:lang w:eastAsia="ru-RU"/>
              </w:rPr>
              <w:t xml:space="preserve">Автор и рассказчик.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13. 11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161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М. Ю. Лермонтов. «Тучи».Краткий рассказ о поэте. Чувство одиночества и тоски, любовь поэта-изгнанника к оставляемой им родине.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050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М. Ю. Лермонтов. «Три пальмы». Нарушение красоты и гармонии человека с миром. </w:t>
            </w:r>
            <w:r w:rsidRPr="00660A90">
              <w:rPr>
                <w:sz w:val="24"/>
                <w:szCs w:val="24"/>
                <w:lang w:eastAsia="ru-RU"/>
              </w:rPr>
              <w:t xml:space="preserve">Развитиепредставлений о балладе.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199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М. Ю. Лермонтов. «Листок». Антитеза как основной композиционный приём.</w:t>
            </w:r>
          </w:p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стихотворения. Тема одиночества и изгнанничества.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349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М. Ю. Лермонтов. «Утёс», «На севере диком стоит одиноко…». Лирические персонажи стихотворений и их символический характер.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038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М. Ю. Лермонтов. Лирика (урок развития речи ). Трёхсложные (дактиль, амфибрахий, анапест) размеры стиха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473" w:type="dxa"/>
            <w:gridSpan w:val="2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748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Сочинение по анализу одного стихотворения М. Ю. Лермонтова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473" w:type="dxa"/>
            <w:gridSpan w:val="2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323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И. С. Тургенев. «Бежин луг»: образы автора и рассказчика. Образ автора, его сочувственное отношениек крестьянским детям.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Образрассказчика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473" w:type="dxa"/>
            <w:gridSpan w:val="2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889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«Бежин луг»: образы крестьянских детей. Портреты и рассказы мальчиков, их духовный мир.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Пытливость,любознательность, впечатлительность. Развитиепредставлений о портретнойхарактеристике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473" w:type="dxa"/>
            <w:gridSpan w:val="2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196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 «Бежин луг»: картины природы. Роль картин природы в рассказе. Развитие представлений о пейзаже в литературном произведении.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06.12</w:t>
            </w:r>
          </w:p>
        </w:tc>
        <w:tc>
          <w:tcPr>
            <w:tcW w:w="473" w:type="dxa"/>
            <w:gridSpan w:val="2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062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 «Словесные и живописные портреты русских крестьян» (по рассказам из цикла «Записки охотника»)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07.12</w:t>
            </w:r>
          </w:p>
        </w:tc>
        <w:tc>
          <w:tcPr>
            <w:tcW w:w="473" w:type="dxa"/>
            <w:gridSpan w:val="2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2190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Ф. И. Тютчев. «Неохотно и несмело…». Краткий рассказ о поэте (детство, начало литературной деятельности). Ф. И. Тютчев. «С поляны коршун поднялся…» Противопоставление судеб человека и коршуна: свободный полёт коршуна и земная обречённость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человека.</w:t>
            </w:r>
          </w:p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473" w:type="dxa"/>
            <w:gridSpan w:val="2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853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58" w:type="dxa"/>
          </w:tcPr>
          <w:p w:rsidR="004E1A81" w:rsidRPr="00252EFB" w:rsidRDefault="004E1A81" w:rsidP="00252EFB">
            <w:pPr>
              <w:pStyle w:val="a5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>Промежуточный административный контроль</w:t>
            </w:r>
            <w:r w:rsidRPr="00252EFB">
              <w:rPr>
                <w:b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473" w:type="dxa"/>
            <w:gridSpan w:val="2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356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Ф. И. Тютчев. «Листья». Динамические картины природы. Передача сложных, переходных состояний природы. </w:t>
            </w:r>
            <w:r w:rsidRPr="00660A90">
              <w:rPr>
                <w:sz w:val="24"/>
                <w:szCs w:val="24"/>
                <w:lang w:eastAsia="ru-RU"/>
              </w:rPr>
              <w:t xml:space="preserve">Листьякаксимволкраткой, нояркойжизни.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473" w:type="dxa"/>
            <w:gridSpan w:val="2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298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А. А. Фет. «Ель рукавом мне тропинку завесила…». Краткий рассказ о поэте (детство, начало литературнойдеятельности).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473" w:type="dxa"/>
            <w:gridSpan w:val="2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434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А. А. Фет. «Ещё майская ночь». Переплетение и взаимодействие тем природы и любви. Мимолётное и неуловимое как черты изображения природы.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473" w:type="dxa"/>
            <w:gridSpan w:val="2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318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А. А. Фет. «Учись у них – у дуба, у берёзы…». Природа как естественный мир истинной красоты, как мерило нравственности.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326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Ф. И. Тютчев. А. А. Фет. Лирика (урок развития речи ). Подготовка к домашнему анализу лирики</w:t>
            </w:r>
          </w:p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Ф. И. Тютчева и А. А. Фета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894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Н. А. Некрасов. «Железная дорога»: автор и народ. Краткий рассказ о поэте (детство, начало литературной деятельности).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 xml:space="preserve">Картиныподневольноготруда. </w:t>
            </w:r>
          </w:p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761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Н. А. Некрасов. «Железная дорога»: своеобразие композиции стихотворения.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336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Н. А. Некрасов. «Железная дорога»: значение эпиграфа, роль пейзажа, сочетание реальных и фантастических картин, диалог-спор.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050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Н.С.Лесков. Литературный портрет писателя.</w:t>
            </w:r>
            <w:r w:rsidRPr="00660A90">
              <w:rPr>
                <w:sz w:val="24"/>
                <w:szCs w:val="24"/>
                <w:lang w:eastAsia="ru-RU"/>
              </w:rPr>
              <w:t> </w:t>
            </w: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Н. С. Лесков. «Левша»: народ и власть</w:t>
            </w:r>
            <w:r w:rsidRPr="00660A90">
              <w:rPr>
                <w:sz w:val="24"/>
                <w:szCs w:val="24"/>
                <w:lang w:val="ru-RU" w:eastAsia="ru-RU"/>
              </w:rPr>
              <w:t xml:space="preserve">. </w:t>
            </w:r>
            <w:r w:rsidRPr="00660A90">
              <w:rPr>
                <w:sz w:val="24"/>
                <w:szCs w:val="24"/>
                <w:lang w:eastAsia="ru-RU"/>
              </w:rPr>
              <w:t>Развитиепонятия о сказе.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058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Изображение представителей царской власти в сказе. Бесправие народа. Авторское отношение к героям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066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Особенности языка сказа: комический эффект, создаваемый игрой слов, народной этимологией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776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«Левша» (урок развития речи). Письменный ответ на проблемный вопрос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351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Н. С. Лесков. «Человек на часах» (урок внеклассного чтения ). Сюжет и герои рассказа. Нравственные проблемы в рассказе и пути их решения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378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А.П.Чехов. Устный рассказ о писателе.</w:t>
            </w:r>
            <w:r w:rsidRPr="00660A90">
              <w:rPr>
                <w:sz w:val="24"/>
                <w:szCs w:val="24"/>
                <w:lang w:eastAsia="ru-RU"/>
              </w:rPr>
              <w:t> </w:t>
            </w:r>
            <w:r w:rsidRPr="00660A90">
              <w:rPr>
                <w:sz w:val="24"/>
                <w:szCs w:val="24"/>
                <w:lang w:val="ru-RU" w:eastAsia="ru-RU"/>
              </w:rPr>
              <w:t>«</w:t>
            </w: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Толстый и тонкий»: герои рассказа.</w:t>
            </w:r>
            <w:r w:rsidRPr="00660A90">
              <w:rPr>
                <w:sz w:val="24"/>
                <w:szCs w:val="24"/>
                <w:lang w:eastAsia="ru-RU"/>
              </w:rPr>
              <w:t> 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Системаобразоврассказа. Разоблачениелицемерия в рассказе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950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Речь героев рассказа А.П.Чехова «Толстый и тонкий». Юмористическая ситуация. Роль художественной детали.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369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А. П. Чехов. Рассказы Антоши Чехонте. «Пересолил», «Лошадиная фамилия» и др. </w:t>
            </w:r>
            <w:r w:rsidRPr="00660A90">
              <w:rPr>
                <w:sz w:val="24"/>
                <w:szCs w:val="24"/>
                <w:lang w:eastAsia="ru-RU"/>
              </w:rPr>
              <w:t>Сюжеты и герои. Способывыражениякомического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793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Родная природа в стихотворениях русских поэтов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XIX</w:t>
            </w: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 века. Я. П. Полонский. «По горам две хмурых тучи…», «Посмотри — какая мгла…». Краткий рассказ о поэте. Выражение переживаний и мироощущения в стихотворениях о родной природе. </w:t>
            </w:r>
          </w:p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01.02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563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Родная природа в стихотворениях русских поэтов </w:t>
            </w:r>
            <w:r w:rsidRPr="00660A90">
              <w:rPr>
                <w:sz w:val="24"/>
                <w:szCs w:val="24"/>
                <w:lang w:eastAsia="ru-RU"/>
              </w:rPr>
              <w:t>XIX</w:t>
            </w:r>
            <w:r w:rsidRPr="00660A90">
              <w:rPr>
                <w:sz w:val="24"/>
                <w:szCs w:val="24"/>
                <w:lang w:val="ru-RU" w:eastAsia="ru-RU"/>
              </w:rPr>
              <w:t xml:space="preserve"> века. Е. А. Баратынский. «Весна, весна!..», «Чудный град…». А. К. Толстой. «Где гнутся над омутом лозы…».Пейзажная лирика как жанр.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135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Романсы на стихи русских поэтов. А. С. Пушкин. «Зимний вечер»; М. Ю. Лермонтов. «Парус»; Ф. И. Тютчев. «Ещё в полях белеет снег…».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564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58" w:type="dxa"/>
          </w:tcPr>
          <w:p w:rsidR="004E1A81" w:rsidRPr="00135E57" w:rsidRDefault="004E1A81" w:rsidP="00660A90">
            <w:pPr>
              <w:pStyle w:val="a5"/>
              <w:rPr>
                <w:b/>
                <w:sz w:val="24"/>
                <w:szCs w:val="24"/>
                <w:lang w:val="ru-RU" w:eastAsia="ru-RU"/>
              </w:rPr>
            </w:pPr>
            <w:r w:rsidRPr="00135E57">
              <w:rPr>
                <w:b/>
                <w:color w:val="000000"/>
                <w:sz w:val="24"/>
                <w:szCs w:val="24"/>
                <w:lang w:val="ru-RU" w:eastAsia="ru-RU"/>
              </w:rPr>
              <w:t>Контрольная работа по произведениям писателей 19 века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08.02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4C445F" w:rsidTr="00AE6BCE">
        <w:trPr>
          <w:trHeight w:hRule="exact" w:val="564"/>
          <w:jc w:val="center"/>
        </w:trPr>
        <w:tc>
          <w:tcPr>
            <w:tcW w:w="10486" w:type="dxa"/>
            <w:gridSpan w:val="11"/>
          </w:tcPr>
          <w:p w:rsidR="00AE6BCE" w:rsidRPr="00660A90" w:rsidRDefault="00AE6BCE" w:rsidP="00AE6BCE">
            <w:pPr>
              <w:pStyle w:val="a5"/>
              <w:jc w:val="center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Из русской литературы 20 века (29ч.)</w:t>
            </w:r>
          </w:p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564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58" w:type="dxa"/>
          </w:tcPr>
          <w:p w:rsidR="004E1A81" w:rsidRDefault="004E1A81" w:rsidP="00660A90">
            <w:pPr>
              <w:pStyle w:val="a5"/>
              <w:rPr>
                <w:color w:val="000000"/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А.И.Куприн. Реальная основа и содержание рассказа «Чудесный доктор».</w:t>
            </w:r>
          </w:p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015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Образ главного героя в рассказе А.И.Куприна «Чудесный доктор».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867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Тема служения людям в рассказе А.И.Куприна «Чудесный доктор»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733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Жестокая реальность и романтическая мечта в повести А.С.Грина «Алые паруса».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1024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Душевная чистота главных героев в повести А.С.Грина «Алые паруса». 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876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Отношение автора к героям повести А.С.Грина «Алые паруса».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884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А.П.Платонов. Литературный портрет писателя».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878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«Неизвестный цветок» А.П.Платонова. Прекрасное вокруг нас.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744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 «Ни на кого не похожие» герои А.П.Платонова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01.03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4E1A81" w:rsidRPr="00660A90" w:rsidTr="00AE6BCE">
        <w:trPr>
          <w:trHeight w:hRule="exact" w:val="1036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К.М.Симонов «Ты помнишь, Алёша, дороги Смоленщины…». Солдатские будни в стихотворениях о войне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4E1A81" w:rsidRPr="00660A90" w:rsidTr="00AE6BCE">
        <w:trPr>
          <w:trHeight w:hRule="exact" w:val="746"/>
          <w:jc w:val="center"/>
        </w:trPr>
        <w:tc>
          <w:tcPr>
            <w:tcW w:w="783" w:type="dxa"/>
          </w:tcPr>
          <w:p w:rsidR="004E1A81" w:rsidRPr="00660A90" w:rsidRDefault="004E1A81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58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Д.С.Самойлов «Сороковые». Любовь к Родине в годы военных испытаний.</w:t>
            </w:r>
          </w:p>
        </w:tc>
        <w:tc>
          <w:tcPr>
            <w:tcW w:w="865" w:type="dxa"/>
          </w:tcPr>
          <w:p w:rsidR="004E1A81" w:rsidRPr="00660A90" w:rsidRDefault="004E1A81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E1A81" w:rsidRPr="00660A90" w:rsidRDefault="004E1A81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4E1A81" w:rsidRPr="00660A90" w:rsidRDefault="004E1A81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719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4458" w:type="dxa"/>
          </w:tcPr>
          <w:p w:rsidR="00AE6BCE" w:rsidRDefault="00AE6BCE" w:rsidP="00660A90">
            <w:pPr>
              <w:pStyle w:val="a5"/>
              <w:rPr>
                <w:color w:val="000000"/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Изображение быта и жизни сибирской деревни в предвоенные годы в рассказе </w:t>
            </w:r>
          </w:p>
          <w:p w:rsidR="00AE6BCE" w:rsidRDefault="00AE6BCE" w:rsidP="00660A90">
            <w:pPr>
              <w:pStyle w:val="a5"/>
              <w:rPr>
                <w:color w:val="000000"/>
                <w:sz w:val="24"/>
                <w:szCs w:val="24"/>
                <w:lang w:val="ru-RU" w:eastAsia="ru-RU"/>
              </w:rPr>
            </w:pPr>
          </w:p>
          <w:p w:rsidR="00AE6BCE" w:rsidRDefault="00AE6BCE" w:rsidP="00660A90">
            <w:pPr>
              <w:pStyle w:val="a5"/>
              <w:rPr>
                <w:color w:val="000000"/>
                <w:sz w:val="24"/>
                <w:szCs w:val="24"/>
                <w:lang w:val="ru-RU" w:eastAsia="ru-RU"/>
              </w:rPr>
            </w:pPr>
          </w:p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В.П.Астафьева «Конь с розовой гривой».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1188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Яркость и самобытность героев рассказа В.П.Астафьева «Конь с розовой гривой».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Юмор в рассказе.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756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Письменный ответ на проблемный вопрос (по рассказу «Конь с розовой гривой»)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906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Отражение трудностей военного времени в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 </w:t>
            </w: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рассказе В.Г.Распутина «Уроки французского».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1056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Душевная щедрость учительницы в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  </w:t>
            </w: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рассказе В.Г.Распутина «Уроки французского».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766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Нравственная проблематика рассказа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 </w:t>
            </w: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В.Г.Распутина «Уроки французского». 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02.04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1058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Подготовка и написание классного сочинения по рассказу В.Г.Распутина «Уроки французского».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04.04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564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77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Написание сочинения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05.04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1060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78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Особенности шукшинских героев-«чудиков» в рассказах «Чудик», «Критики».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1004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79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Человеческая открытость миру как синоним незащищённости в рассказах В.М. Шукшина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1118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Влияние учителя на формирование детского характера в рассказе Ф.А.Искандера «Тринадцатый подвиг Геракла».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1006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Чувство юмора как одно из ценных качеств человека в рассказе Ф.А.Искандера «Тринадцатый подвиг Геракла».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1015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58" w:type="dxa"/>
          </w:tcPr>
          <w:p w:rsidR="00AE6BCE" w:rsidRDefault="00AE6BCE" w:rsidP="00660A90">
            <w:pPr>
              <w:pStyle w:val="a5"/>
              <w:rPr>
                <w:color w:val="000000"/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А.А.Блок.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 </w:t>
            </w:r>
            <w:r w:rsidRPr="00660A90">
              <w:rPr>
                <w:color w:val="000000"/>
                <w:sz w:val="24"/>
                <w:szCs w:val="24"/>
                <w:lang w:val="ru-RU" w:eastAsia="ru-RU"/>
              </w:rPr>
              <w:t>« О, как безумно за окном…». Чувство радости и печали, любви к родной природе и Родине.</w:t>
            </w:r>
          </w:p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1554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С.А.Есенин. «Мелколесье. Степь и дали…», «Пороша». Связь ритмики и мелодики стиха с эмоциональным состоянием лирического героя.</w:t>
            </w:r>
          </w:p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853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А.А.Ахматова. «Перед весной бывают дни такие…»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1560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4458" w:type="dxa"/>
          </w:tcPr>
          <w:p w:rsidR="00AE6BCE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Н. М. Рубцов. «Звезда полей»: родина, страна, Вселенная.Краткий рассказ о поэте. Образы и картины стихотворения. Тема родины в стихотворении. Ритмика и мелодика стихотворения</w:t>
            </w:r>
          </w:p>
          <w:p w:rsidR="00AE6BCE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. </w:t>
            </w:r>
          </w:p>
          <w:p w:rsidR="00AE6BCE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</w:p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702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Человек и природа в тихой лирике Н.М.Рубцова.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855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58" w:type="dxa"/>
          </w:tcPr>
          <w:p w:rsidR="00AE6BCE" w:rsidRPr="00252EFB" w:rsidRDefault="00AE6BCE" w:rsidP="00660A90">
            <w:pPr>
              <w:pStyle w:val="a5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Итоговый административный контроль.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564"/>
          <w:jc w:val="center"/>
        </w:trPr>
        <w:tc>
          <w:tcPr>
            <w:tcW w:w="10486" w:type="dxa"/>
            <w:gridSpan w:val="11"/>
          </w:tcPr>
          <w:p w:rsidR="00AE6BCE" w:rsidRPr="00660A90" w:rsidRDefault="00AE6BCE" w:rsidP="00AE6BCE">
            <w:pPr>
              <w:pStyle w:val="a5"/>
              <w:jc w:val="center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b/>
                <w:bCs/>
                <w:sz w:val="24"/>
                <w:szCs w:val="24"/>
                <w:lang w:val="ru-RU" w:eastAsia="ru-RU"/>
              </w:rPr>
              <w:t>Из литературы народов России (2 ч).</w:t>
            </w:r>
          </w:p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</w:tr>
      <w:tr w:rsidR="00AE6BCE" w:rsidRPr="00660A90" w:rsidTr="00AE6BCE">
        <w:trPr>
          <w:trHeight w:hRule="exact" w:val="988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Габдулла Тукай. Стихотворения «Родная деревня», «Книга».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 </w:t>
            </w: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Любовь к малой родине и своему родному краю.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02.05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1286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Кайсын Кулиев. «Когда на меня навалилась беда…», «Каким бы ни был малый мой народ…».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Темабессмертиянарода.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03.05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564"/>
          <w:jc w:val="center"/>
        </w:trPr>
        <w:tc>
          <w:tcPr>
            <w:tcW w:w="10486" w:type="dxa"/>
            <w:gridSpan w:val="11"/>
          </w:tcPr>
          <w:p w:rsidR="00AE6BCE" w:rsidRPr="00660A90" w:rsidRDefault="00AE6BCE" w:rsidP="00AE6BCE">
            <w:pPr>
              <w:pStyle w:val="a5"/>
              <w:jc w:val="center"/>
              <w:rPr>
                <w:sz w:val="24"/>
                <w:szCs w:val="24"/>
              </w:rPr>
            </w:pPr>
            <w:r w:rsidRPr="00660A90">
              <w:rPr>
                <w:b/>
                <w:bCs/>
                <w:color w:val="000000"/>
                <w:sz w:val="24"/>
                <w:szCs w:val="24"/>
                <w:lang w:eastAsia="ru-RU"/>
              </w:rPr>
              <w:t>Иззарубежнойлит</w:t>
            </w:r>
            <w:r w:rsidRPr="00660A90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ерату</w:t>
            </w:r>
            <w:r w:rsidRPr="00660A90">
              <w:rPr>
                <w:b/>
                <w:bCs/>
                <w:color w:val="000000"/>
                <w:sz w:val="24"/>
                <w:szCs w:val="24"/>
                <w:lang w:eastAsia="ru-RU"/>
              </w:rPr>
              <w:t>ры(14)</w:t>
            </w:r>
          </w:p>
        </w:tc>
      </w:tr>
      <w:tr w:rsidR="00AE6BCE" w:rsidRPr="00660A90" w:rsidTr="00AE6BCE">
        <w:trPr>
          <w:trHeight w:hRule="exact" w:val="1000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Мифы народов мира. Мифы Древней Греции. Подвиги Геракла: «Скотный двор царя Авгия». Понятие о мифе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973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58" w:type="dxa"/>
          </w:tcPr>
          <w:p w:rsidR="00AE6BCE" w:rsidRDefault="00AE6BCE" w:rsidP="00660A90">
            <w:pPr>
              <w:pStyle w:val="a5"/>
              <w:rPr>
                <w:color w:val="000000"/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Подвиги Геракла: воля богов – ум и отвага героя. «Яблоки Гесперид» и другие подвиги Геракла. Отличие мифа от сказки</w:t>
            </w:r>
          </w:p>
          <w:p w:rsidR="00AE6BCE" w:rsidRDefault="00AE6BCE" w:rsidP="00660A90">
            <w:pPr>
              <w:pStyle w:val="a5"/>
              <w:rPr>
                <w:color w:val="000000"/>
                <w:sz w:val="24"/>
                <w:szCs w:val="24"/>
                <w:lang w:val="ru-RU" w:eastAsia="ru-RU"/>
              </w:rPr>
            </w:pPr>
          </w:p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10.05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1001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Древнегреческие мифы (урок внеклассного чтения )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11.05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1283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Геродот. «Легенда об Арионе». Слово о писателе и историке. Жизненные испытания Ариона и его чудесное спасение. 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1298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Гомер. «Илиада» как героическая эпическая поэма. Краткий рассказ о Гомере. Изображение героев и героическиеподвиги в «Илиаде». 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1841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Гомер. «Одиссея» как героическая эпическая поэма. Стихия Одиссея – борьба, преодоление препятствий, познание неизвестного. </w:t>
            </w:r>
            <w:r w:rsidRPr="00660A90">
              <w:rPr>
                <w:sz w:val="24"/>
                <w:szCs w:val="24"/>
                <w:lang w:eastAsia="ru-RU"/>
              </w:rPr>
              <w:t>Наостровециклопов. Полифем. Храбрость, сметливость (хитроумие) Одиссея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1272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М. Сервантес Сааведра. «Дон Кихот»: жизнь героя в воображаемом мире.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 xml:space="preserve">Слово о писателе. Проблемаистинных и ложныхидеалов. 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461" w:type="dxa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992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М.Сервантес Сааведра. Пародия на рыцарские романы. «Дон Кихот».«Дон Кихот»»: нравственный смысл романа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485" w:type="dxa"/>
            <w:gridSpan w:val="3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709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Мастерство М.Сервантеса – романиста. «Дон Кихот».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485" w:type="dxa"/>
            <w:gridSpan w:val="3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564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Ф.Шиллер. Рыцарская баллада «Перчатка».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25.05</w:t>
            </w:r>
          </w:p>
        </w:tc>
        <w:tc>
          <w:tcPr>
            <w:tcW w:w="485" w:type="dxa"/>
            <w:gridSpan w:val="3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712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Изображение дикой природы в новелле П.Мериме «Маттео Фальконе».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  <w:r w:rsidRPr="00660A90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27.05</w:t>
            </w:r>
          </w:p>
        </w:tc>
        <w:tc>
          <w:tcPr>
            <w:tcW w:w="485" w:type="dxa"/>
            <w:gridSpan w:val="3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  <w:tr w:rsidR="00AE6BCE" w:rsidRPr="00660A90" w:rsidTr="00AE6BCE">
        <w:trPr>
          <w:trHeight w:hRule="exact" w:val="709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58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А.де Сент-Экзюпери. «Маленький принц» как философская сказка и мудрая притча.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60A90">
              <w:rPr>
                <w:rFonts w:eastAsia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AE6BCE" w:rsidRPr="00660A90" w:rsidRDefault="00AE6BCE" w:rsidP="00252EFB">
            <w:pPr>
              <w:pStyle w:val="a5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28.05</w:t>
            </w:r>
          </w:p>
        </w:tc>
        <w:tc>
          <w:tcPr>
            <w:tcW w:w="485" w:type="dxa"/>
            <w:gridSpan w:val="3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  <w:lang w:val="ru-RU"/>
              </w:rPr>
            </w:pPr>
          </w:p>
        </w:tc>
      </w:tr>
      <w:tr w:rsidR="00AE6BCE" w:rsidRPr="00660A90" w:rsidTr="00AE6BCE">
        <w:trPr>
          <w:trHeight w:hRule="exact" w:val="564"/>
          <w:jc w:val="center"/>
        </w:trPr>
        <w:tc>
          <w:tcPr>
            <w:tcW w:w="783" w:type="dxa"/>
          </w:tcPr>
          <w:p w:rsidR="00AE6BCE" w:rsidRPr="00660A90" w:rsidRDefault="00AE6BCE" w:rsidP="00660A90">
            <w:pPr>
              <w:pStyle w:val="a5"/>
              <w:jc w:val="center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eastAsia="ru-RU"/>
              </w:rPr>
              <w:t>10</w:t>
            </w:r>
            <w:r w:rsidRPr="00660A90">
              <w:rPr>
                <w:sz w:val="24"/>
                <w:szCs w:val="24"/>
                <w:lang w:val="ru-RU" w:eastAsia="ru-RU"/>
              </w:rPr>
              <w:t>2</w:t>
            </w:r>
            <w:r>
              <w:rPr>
                <w:sz w:val="24"/>
                <w:szCs w:val="24"/>
                <w:lang w:val="ru-RU" w:eastAsia="ru-RU"/>
              </w:rPr>
              <w:t>-105</w:t>
            </w:r>
          </w:p>
        </w:tc>
        <w:tc>
          <w:tcPr>
            <w:tcW w:w="4458" w:type="dxa"/>
          </w:tcPr>
          <w:p w:rsidR="00AE6BCE" w:rsidRPr="007F1510" w:rsidRDefault="00AE6BCE" w:rsidP="00660A90">
            <w:pPr>
              <w:pStyle w:val="a5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65" w:type="dxa"/>
          </w:tcPr>
          <w:p w:rsidR="00AE6BCE" w:rsidRPr="00660A90" w:rsidRDefault="00AE6BCE" w:rsidP="00660A90">
            <w:pPr>
              <w:pStyle w:val="a5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AE6BCE" w:rsidRPr="00660A90" w:rsidRDefault="00AE6BCE" w:rsidP="007F1510">
            <w:pPr>
              <w:pStyle w:val="a5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485" w:type="dxa"/>
            <w:gridSpan w:val="3"/>
            <w:tcBorders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AE6BCE" w:rsidRPr="00660A90" w:rsidRDefault="00AE6BCE" w:rsidP="00660A90">
            <w:pPr>
              <w:pStyle w:val="a5"/>
              <w:rPr>
                <w:sz w:val="24"/>
                <w:szCs w:val="24"/>
              </w:rPr>
            </w:pPr>
          </w:p>
        </w:tc>
      </w:tr>
    </w:tbl>
    <w:p w:rsidR="00326AE6" w:rsidRPr="00660A90" w:rsidRDefault="00326AE6" w:rsidP="00660A90">
      <w:pPr>
        <w:pStyle w:val="a5"/>
        <w:rPr>
          <w:sz w:val="24"/>
          <w:szCs w:val="24"/>
          <w:lang w:val="ru-RU"/>
        </w:rPr>
      </w:pPr>
    </w:p>
    <w:p w:rsidR="00F406EB" w:rsidRDefault="00F406EB" w:rsidP="00660A90">
      <w:pPr>
        <w:pStyle w:val="a5"/>
        <w:rPr>
          <w:sz w:val="24"/>
          <w:szCs w:val="24"/>
        </w:rPr>
      </w:pPr>
    </w:p>
    <w:p w:rsidR="006D1B8B" w:rsidRDefault="006D1B8B" w:rsidP="00660A90">
      <w:pPr>
        <w:pStyle w:val="a5"/>
        <w:rPr>
          <w:sz w:val="24"/>
          <w:szCs w:val="24"/>
        </w:rPr>
      </w:pPr>
    </w:p>
    <w:p w:rsidR="006D1B8B" w:rsidRDefault="006D1B8B" w:rsidP="00660A90">
      <w:pPr>
        <w:pStyle w:val="a5"/>
        <w:rPr>
          <w:sz w:val="24"/>
          <w:szCs w:val="24"/>
        </w:rPr>
      </w:pPr>
    </w:p>
    <w:p w:rsidR="006D1B8B" w:rsidRDefault="006D1B8B" w:rsidP="00660A90">
      <w:pPr>
        <w:pStyle w:val="a5"/>
        <w:rPr>
          <w:sz w:val="24"/>
          <w:szCs w:val="24"/>
        </w:rPr>
      </w:pPr>
    </w:p>
    <w:p w:rsidR="006D1B8B" w:rsidRDefault="006D1B8B" w:rsidP="00660A90">
      <w:pPr>
        <w:pStyle w:val="a5"/>
        <w:rPr>
          <w:sz w:val="24"/>
          <w:szCs w:val="24"/>
        </w:rPr>
      </w:pPr>
    </w:p>
    <w:p w:rsidR="006D1B8B" w:rsidRDefault="006D1B8B" w:rsidP="00660A90">
      <w:pPr>
        <w:pStyle w:val="a5"/>
        <w:rPr>
          <w:sz w:val="24"/>
          <w:szCs w:val="24"/>
        </w:rPr>
      </w:pPr>
    </w:p>
    <w:p w:rsidR="006D1B8B" w:rsidRDefault="006D1B8B" w:rsidP="00660A90">
      <w:pPr>
        <w:pStyle w:val="a5"/>
        <w:rPr>
          <w:sz w:val="24"/>
          <w:szCs w:val="24"/>
        </w:rPr>
      </w:pPr>
    </w:p>
    <w:p w:rsidR="006D1B8B" w:rsidRDefault="006D1B8B" w:rsidP="00660A90">
      <w:pPr>
        <w:pStyle w:val="a5"/>
        <w:rPr>
          <w:sz w:val="24"/>
          <w:szCs w:val="24"/>
        </w:rPr>
      </w:pPr>
    </w:p>
    <w:p w:rsidR="006D1B8B" w:rsidRDefault="006D1B8B" w:rsidP="00660A90">
      <w:pPr>
        <w:pStyle w:val="a5"/>
        <w:rPr>
          <w:sz w:val="24"/>
          <w:szCs w:val="24"/>
        </w:rPr>
      </w:pPr>
    </w:p>
    <w:p w:rsidR="006D1B8B" w:rsidRDefault="006D1B8B" w:rsidP="00660A90">
      <w:pPr>
        <w:pStyle w:val="a5"/>
        <w:rPr>
          <w:sz w:val="24"/>
          <w:szCs w:val="24"/>
        </w:rPr>
      </w:pPr>
    </w:p>
    <w:p w:rsidR="006D1B8B" w:rsidRDefault="006D1B8B" w:rsidP="00660A90">
      <w:pPr>
        <w:pStyle w:val="a5"/>
        <w:rPr>
          <w:sz w:val="24"/>
          <w:szCs w:val="24"/>
        </w:rPr>
      </w:pPr>
    </w:p>
    <w:p w:rsidR="006D1B8B" w:rsidRDefault="006D1B8B" w:rsidP="00660A90">
      <w:pPr>
        <w:pStyle w:val="a5"/>
        <w:rPr>
          <w:sz w:val="24"/>
          <w:szCs w:val="24"/>
        </w:rPr>
      </w:pPr>
    </w:p>
    <w:p w:rsidR="006D1B8B" w:rsidRDefault="006D1B8B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AE6BCE" w:rsidRDefault="00AE6BCE" w:rsidP="00660A90">
      <w:pPr>
        <w:pStyle w:val="a5"/>
        <w:rPr>
          <w:sz w:val="24"/>
          <w:szCs w:val="24"/>
        </w:rPr>
      </w:pPr>
    </w:p>
    <w:p w:rsidR="006D1B8B" w:rsidRDefault="006D1B8B" w:rsidP="00660A90">
      <w:pPr>
        <w:pStyle w:val="a5"/>
        <w:rPr>
          <w:sz w:val="24"/>
          <w:szCs w:val="24"/>
        </w:rPr>
      </w:pPr>
    </w:p>
    <w:p w:rsidR="006D1B8B" w:rsidRDefault="006D1B8B" w:rsidP="00660A90">
      <w:pPr>
        <w:pStyle w:val="a5"/>
        <w:rPr>
          <w:sz w:val="24"/>
          <w:szCs w:val="24"/>
        </w:rPr>
      </w:pPr>
    </w:p>
    <w:p w:rsidR="006D1B8B" w:rsidRPr="006077B8" w:rsidRDefault="006D1B8B" w:rsidP="006077B8">
      <w:pPr>
        <w:spacing w:line="271" w:lineRule="auto"/>
        <w:ind w:left="1118" w:hanging="10"/>
        <w:jc w:val="center"/>
        <w:rPr>
          <w:b/>
          <w:sz w:val="24"/>
          <w:szCs w:val="24"/>
          <w:lang w:val="ru-RU"/>
        </w:rPr>
      </w:pPr>
      <w:r w:rsidRPr="006077B8">
        <w:rPr>
          <w:b/>
          <w:sz w:val="24"/>
          <w:szCs w:val="24"/>
          <w:lang w:val="ru-RU"/>
        </w:rPr>
        <w:t>Тематическое планирование с учетом рабочей программы   воспитания с указанием количества часов, отводимых</w:t>
      </w:r>
    </w:p>
    <w:p w:rsidR="006D1B8B" w:rsidRPr="006077B8" w:rsidRDefault="006D1B8B" w:rsidP="006077B8">
      <w:pPr>
        <w:spacing w:line="271" w:lineRule="auto"/>
        <w:ind w:left="1118" w:hanging="10"/>
        <w:jc w:val="center"/>
        <w:rPr>
          <w:sz w:val="24"/>
          <w:szCs w:val="24"/>
          <w:lang w:val="ru-RU"/>
        </w:rPr>
      </w:pPr>
      <w:r w:rsidRPr="006077B8">
        <w:rPr>
          <w:b/>
          <w:sz w:val="24"/>
          <w:szCs w:val="24"/>
          <w:lang w:val="ru-RU"/>
        </w:rPr>
        <w:t>на изучение каждой темы</w:t>
      </w:r>
    </w:p>
    <w:p w:rsidR="006D1B8B" w:rsidRPr="006D1B8B" w:rsidRDefault="006D1B8B" w:rsidP="006D1B8B">
      <w:pPr>
        <w:ind w:left="1733" w:right="328" w:hanging="10"/>
        <w:rPr>
          <w:lang w:val="ru-RU"/>
        </w:rPr>
      </w:pPr>
    </w:p>
    <w:tbl>
      <w:tblPr>
        <w:tblStyle w:val="TableGrid"/>
        <w:tblW w:w="9400" w:type="dxa"/>
        <w:tblInd w:w="0" w:type="dxa"/>
        <w:tblCellMar>
          <w:top w:w="7" w:type="dxa"/>
          <w:left w:w="106" w:type="dxa"/>
          <w:right w:w="51" w:type="dxa"/>
        </w:tblCellMar>
        <w:tblLook w:val="04A0"/>
      </w:tblPr>
      <w:tblGrid>
        <w:gridCol w:w="293"/>
        <w:gridCol w:w="3673"/>
        <w:gridCol w:w="2742"/>
        <w:gridCol w:w="1027"/>
        <w:gridCol w:w="1665"/>
      </w:tblGrid>
      <w:tr w:rsidR="006D1B8B" w:rsidTr="006077B8">
        <w:trPr>
          <w:trHeight w:val="56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4E1A81">
            <w:pPr>
              <w:ind w:left="3"/>
              <w:jc w:val="center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Default="006D1B8B" w:rsidP="004E1A81">
            <w:pPr>
              <w:ind w:right="64"/>
              <w:jc w:val="center"/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4E1A81">
            <w:pPr>
              <w:jc w:val="center"/>
              <w:rPr>
                <w:lang w:val="ru-RU"/>
              </w:rPr>
            </w:pPr>
            <w:r w:rsidRPr="006D1B8B">
              <w:rPr>
                <w:b/>
                <w:sz w:val="24"/>
                <w:lang w:val="ru-RU"/>
              </w:rPr>
              <w:t xml:space="preserve">Модуль воспитательной программы Школьный урок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Default="006D1B8B" w:rsidP="004E1A81">
            <w:pPr>
              <w:jc w:val="center"/>
            </w:pPr>
            <w:r>
              <w:rPr>
                <w:b/>
                <w:sz w:val="24"/>
              </w:rPr>
              <w:t>Кол-вочасов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Default="006D1B8B" w:rsidP="004E1A81">
            <w:pPr>
              <w:jc w:val="center"/>
            </w:pPr>
            <w:r>
              <w:rPr>
                <w:b/>
                <w:sz w:val="24"/>
              </w:rPr>
              <w:t>Развитиеречи</w:t>
            </w:r>
          </w:p>
        </w:tc>
      </w:tr>
      <w:tr w:rsidR="006D1B8B" w:rsidRPr="006D1B8B" w:rsidTr="006077B8">
        <w:trPr>
          <w:trHeight w:val="83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b/>
                <w:sz w:val="24"/>
                <w:szCs w:val="24"/>
                <w:lang w:val="ru-RU"/>
              </w:rPr>
            </w:pPr>
            <w:r w:rsidRPr="006D1B8B">
              <w:rPr>
                <w:b/>
                <w:sz w:val="24"/>
                <w:szCs w:val="24"/>
                <w:lang w:val="ru-RU"/>
              </w:rPr>
              <w:t xml:space="preserve">Введение. Писатели – создатели, хранители и любители книги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 xml:space="preserve">ДеньЗнаний.  </w:t>
            </w:r>
          </w:p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</w:p>
        </w:tc>
      </w:tr>
      <w:tr w:rsidR="006D1B8B" w:rsidRPr="006D1B8B" w:rsidTr="006077B8">
        <w:trPr>
          <w:trHeight w:val="83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b/>
                <w:sz w:val="24"/>
                <w:szCs w:val="24"/>
              </w:rPr>
            </w:pPr>
            <w:r w:rsidRPr="006D1B8B">
              <w:rPr>
                <w:b/>
                <w:sz w:val="24"/>
                <w:szCs w:val="24"/>
              </w:rPr>
              <w:t>Устноенародноетворчество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  <w:lang w:val="ru-RU"/>
              </w:rPr>
            </w:pPr>
            <w:r w:rsidRPr="006D1B8B">
              <w:rPr>
                <w:sz w:val="24"/>
                <w:szCs w:val="24"/>
                <w:lang w:val="ru-RU"/>
              </w:rPr>
              <w:t xml:space="preserve">Урок мужества, посвященный  окончанию Второй мировой войны.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 xml:space="preserve">1 </w:t>
            </w:r>
          </w:p>
        </w:tc>
      </w:tr>
      <w:tr w:rsidR="006D1B8B" w:rsidRPr="006D1B8B" w:rsidTr="006077B8">
        <w:trPr>
          <w:trHeight w:val="56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b/>
                <w:sz w:val="24"/>
                <w:szCs w:val="24"/>
              </w:rPr>
            </w:pPr>
            <w:r w:rsidRPr="006D1B8B">
              <w:rPr>
                <w:b/>
                <w:sz w:val="24"/>
                <w:szCs w:val="24"/>
              </w:rPr>
              <w:t>Древнерусскаялитература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</w:p>
        </w:tc>
      </w:tr>
      <w:tr w:rsidR="006D1B8B" w:rsidRPr="006D1B8B" w:rsidTr="006077B8">
        <w:trPr>
          <w:trHeight w:val="56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b/>
                <w:sz w:val="24"/>
                <w:szCs w:val="24"/>
              </w:rPr>
            </w:pPr>
            <w:r w:rsidRPr="006D1B8B">
              <w:rPr>
                <w:b/>
                <w:sz w:val="24"/>
                <w:szCs w:val="24"/>
              </w:rPr>
              <w:t>Произведениярусскихписателей 18 века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 xml:space="preserve">Предметныеолимпиады.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</w:p>
        </w:tc>
      </w:tr>
      <w:tr w:rsidR="006D1B8B" w:rsidRPr="006D1B8B" w:rsidTr="006077B8">
        <w:trPr>
          <w:trHeight w:val="332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 xml:space="preserve">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b/>
                <w:sz w:val="24"/>
                <w:szCs w:val="24"/>
              </w:rPr>
            </w:pPr>
            <w:r w:rsidRPr="006D1B8B">
              <w:rPr>
                <w:b/>
                <w:sz w:val="24"/>
                <w:szCs w:val="24"/>
              </w:rPr>
              <w:t>Произведениярусскихписателей 19 века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077B8" w:rsidRDefault="006D1B8B" w:rsidP="006D1B8B">
            <w:pPr>
              <w:pStyle w:val="a5"/>
              <w:rPr>
                <w:sz w:val="24"/>
                <w:szCs w:val="24"/>
                <w:lang w:val="ru-RU"/>
              </w:rPr>
            </w:pPr>
            <w:r w:rsidRPr="006D1B8B">
              <w:rPr>
                <w:sz w:val="24"/>
                <w:szCs w:val="24"/>
                <w:lang w:val="ru-RU"/>
              </w:rPr>
              <w:t xml:space="preserve">Всемирный день приветствий. Урок –общения. - День Героев Отечества. </w:t>
            </w:r>
            <w:r w:rsidRPr="006077B8">
              <w:rPr>
                <w:sz w:val="24"/>
                <w:szCs w:val="24"/>
                <w:lang w:val="ru-RU"/>
              </w:rPr>
              <w:t xml:space="preserve">Урок Мужества. </w:t>
            </w:r>
          </w:p>
          <w:p w:rsidR="006D1B8B" w:rsidRPr="006077B8" w:rsidRDefault="006D1B8B" w:rsidP="006D1B8B">
            <w:pPr>
              <w:pStyle w:val="a5"/>
              <w:rPr>
                <w:sz w:val="24"/>
                <w:szCs w:val="24"/>
                <w:lang w:val="ru-RU"/>
              </w:rPr>
            </w:pPr>
            <w:r w:rsidRPr="006077B8">
              <w:rPr>
                <w:sz w:val="24"/>
                <w:szCs w:val="24"/>
                <w:lang w:val="ru-RU"/>
              </w:rPr>
              <w:t xml:space="preserve">Конкурс чтецов </w:t>
            </w:r>
          </w:p>
          <w:p w:rsidR="006D1B8B" w:rsidRPr="006077B8" w:rsidRDefault="006D1B8B" w:rsidP="006D1B8B">
            <w:pPr>
              <w:pStyle w:val="a5"/>
              <w:rPr>
                <w:sz w:val="24"/>
                <w:szCs w:val="24"/>
                <w:lang w:val="ru-RU"/>
              </w:rPr>
            </w:pPr>
            <w:r w:rsidRPr="006077B8">
              <w:rPr>
                <w:sz w:val="24"/>
                <w:szCs w:val="24"/>
                <w:lang w:val="ru-RU"/>
              </w:rPr>
              <w:t xml:space="preserve">«Художественное слово» </w:t>
            </w:r>
          </w:p>
          <w:p w:rsidR="006D1B8B" w:rsidRPr="006077B8" w:rsidRDefault="006D1B8B" w:rsidP="006D1B8B">
            <w:pPr>
              <w:pStyle w:val="a5"/>
              <w:rPr>
                <w:sz w:val="24"/>
                <w:szCs w:val="24"/>
                <w:lang w:val="ru-RU"/>
              </w:rPr>
            </w:pPr>
            <w:r w:rsidRPr="006077B8">
              <w:rPr>
                <w:sz w:val="24"/>
                <w:szCs w:val="24"/>
                <w:lang w:val="ru-RU"/>
              </w:rPr>
              <w:t xml:space="preserve">Урок памяти </w:t>
            </w:r>
          </w:p>
          <w:p w:rsidR="006D1B8B" w:rsidRPr="006D1B8B" w:rsidRDefault="006D1B8B" w:rsidP="006D1B8B">
            <w:pPr>
              <w:pStyle w:val="a5"/>
              <w:rPr>
                <w:sz w:val="24"/>
                <w:szCs w:val="24"/>
                <w:lang w:val="ru-RU"/>
              </w:rPr>
            </w:pPr>
            <w:r w:rsidRPr="006D1B8B">
              <w:rPr>
                <w:sz w:val="24"/>
                <w:szCs w:val="24"/>
                <w:lang w:val="ru-RU"/>
              </w:rPr>
              <w:t xml:space="preserve">«День освобождения Ленинграда от фашистской блокады». - Урок проектной деятельности.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>50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>3</w:t>
            </w:r>
          </w:p>
        </w:tc>
      </w:tr>
      <w:tr w:rsidR="006D1B8B" w:rsidRPr="006D1B8B" w:rsidTr="006077B8">
        <w:trPr>
          <w:trHeight w:val="30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b/>
                <w:sz w:val="24"/>
                <w:szCs w:val="24"/>
              </w:rPr>
            </w:pPr>
            <w:r w:rsidRPr="006D1B8B">
              <w:rPr>
                <w:b/>
                <w:sz w:val="24"/>
                <w:szCs w:val="24"/>
              </w:rPr>
              <w:t>Произведениярусскихписателей 20 века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  <w:lang w:val="ru-RU"/>
              </w:rPr>
            </w:pPr>
            <w:r w:rsidRPr="006D1B8B">
              <w:rPr>
                <w:sz w:val="24"/>
                <w:szCs w:val="24"/>
                <w:lang w:val="ru-RU"/>
              </w:rPr>
              <w:t xml:space="preserve">- День Российской науки. - Международный день книгодарения. Библиографический урок. - Конкурс чтецов «Живая классика» </w:t>
            </w:r>
          </w:p>
          <w:p w:rsidR="006D1B8B" w:rsidRPr="006D1B8B" w:rsidRDefault="006D1B8B" w:rsidP="006D1B8B">
            <w:pPr>
              <w:pStyle w:val="a5"/>
              <w:rPr>
                <w:sz w:val="24"/>
                <w:szCs w:val="24"/>
                <w:lang w:val="ru-RU"/>
              </w:rPr>
            </w:pPr>
            <w:r w:rsidRPr="006D1B8B">
              <w:rPr>
                <w:sz w:val="24"/>
                <w:szCs w:val="24"/>
                <w:lang w:val="ru-RU"/>
              </w:rPr>
              <w:t xml:space="preserve">-Всероссийская неделя детской и юношеской книги. </w:t>
            </w:r>
          </w:p>
          <w:p w:rsidR="006D1B8B" w:rsidRPr="006D1B8B" w:rsidRDefault="006D1B8B" w:rsidP="006D1B8B">
            <w:pPr>
              <w:pStyle w:val="a5"/>
              <w:rPr>
                <w:sz w:val="24"/>
                <w:szCs w:val="24"/>
                <w:lang w:val="ru-RU"/>
              </w:rPr>
            </w:pPr>
            <w:r w:rsidRPr="006D1B8B">
              <w:rPr>
                <w:sz w:val="24"/>
                <w:szCs w:val="24"/>
                <w:lang w:val="ru-RU"/>
              </w:rPr>
              <w:t xml:space="preserve">Библиографический урок. - Урок исследование «Космос — это мы»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>29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 xml:space="preserve">2 </w:t>
            </w:r>
          </w:p>
        </w:tc>
      </w:tr>
      <w:tr w:rsidR="006D1B8B" w:rsidRPr="006D1B8B" w:rsidTr="006077B8">
        <w:trPr>
          <w:trHeight w:val="111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b/>
                <w:sz w:val="24"/>
                <w:szCs w:val="24"/>
              </w:rPr>
            </w:pPr>
            <w:r w:rsidRPr="006D1B8B">
              <w:rPr>
                <w:b/>
                <w:sz w:val="24"/>
                <w:szCs w:val="24"/>
              </w:rPr>
              <w:t>Зарубежнаялитература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  <w:lang w:val="ru-RU"/>
              </w:rPr>
            </w:pPr>
            <w:r w:rsidRPr="006D1B8B">
              <w:rPr>
                <w:sz w:val="24"/>
                <w:szCs w:val="24"/>
                <w:lang w:val="ru-RU"/>
              </w:rPr>
              <w:t xml:space="preserve">День Победы советского народа в Великой Отечественной войне </w:t>
            </w:r>
          </w:p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>1941-1945 годов. Урок</w:t>
            </w:r>
          </w:p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>Памяти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</w:p>
        </w:tc>
      </w:tr>
      <w:tr w:rsidR="006D1B8B" w:rsidRPr="006D1B8B" w:rsidTr="006077B8">
        <w:trPr>
          <w:trHeight w:val="28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b/>
                <w:sz w:val="24"/>
                <w:szCs w:val="24"/>
              </w:rPr>
            </w:pPr>
            <w:r w:rsidRPr="006D1B8B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 xml:space="preserve">105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B8B" w:rsidRPr="006D1B8B" w:rsidRDefault="006D1B8B" w:rsidP="006D1B8B">
            <w:pPr>
              <w:pStyle w:val="a5"/>
              <w:rPr>
                <w:sz w:val="24"/>
                <w:szCs w:val="24"/>
              </w:rPr>
            </w:pPr>
            <w:r w:rsidRPr="006D1B8B">
              <w:rPr>
                <w:sz w:val="24"/>
                <w:szCs w:val="24"/>
              </w:rPr>
              <w:t xml:space="preserve">6 </w:t>
            </w:r>
          </w:p>
        </w:tc>
      </w:tr>
    </w:tbl>
    <w:p w:rsidR="004C445F" w:rsidRDefault="004C445F" w:rsidP="006D1B8B">
      <w:pPr>
        <w:pStyle w:val="a5"/>
        <w:rPr>
          <w:sz w:val="24"/>
          <w:szCs w:val="24"/>
        </w:rPr>
      </w:pPr>
    </w:p>
    <w:p w:rsidR="004C445F" w:rsidRPr="004C445F" w:rsidRDefault="004C445F" w:rsidP="004C445F"/>
    <w:p w:rsidR="004C445F" w:rsidRPr="004C445F" w:rsidRDefault="004C445F" w:rsidP="004C445F"/>
    <w:p w:rsidR="004C445F" w:rsidRPr="004C445F" w:rsidRDefault="004C445F" w:rsidP="004C445F"/>
    <w:p w:rsidR="004C445F" w:rsidRPr="004C445F" w:rsidRDefault="004C445F" w:rsidP="004C445F"/>
    <w:p w:rsidR="004C445F" w:rsidRPr="004C445F" w:rsidRDefault="004C445F" w:rsidP="004C445F"/>
    <w:p w:rsidR="004C445F" w:rsidRPr="004C445F" w:rsidRDefault="004C445F" w:rsidP="004C445F"/>
    <w:p w:rsidR="004C445F" w:rsidRDefault="004C445F" w:rsidP="004C445F"/>
    <w:p w:rsidR="004C445F" w:rsidRPr="004C445F" w:rsidRDefault="004C445F" w:rsidP="004C445F">
      <w:pPr>
        <w:tabs>
          <w:tab w:val="left" w:pos="1368"/>
        </w:tabs>
      </w:pPr>
      <w:r>
        <w:tab/>
      </w:r>
    </w:p>
    <w:tbl>
      <w:tblPr>
        <w:tblStyle w:val="TableNormal"/>
        <w:tblW w:w="44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58"/>
      </w:tblGrid>
      <w:tr w:rsidR="004C445F" w:rsidRPr="00660A90" w:rsidTr="004C445F">
        <w:trPr>
          <w:trHeight w:hRule="exact" w:val="655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eastAsia="ru-RU"/>
              </w:rPr>
            </w:pPr>
            <w:bookmarkStart w:id="0" w:name="_GoBack" w:colFirst="0" w:colLast="0"/>
            <w:r w:rsidRPr="00660A90">
              <w:rPr>
                <w:color w:val="000000"/>
                <w:sz w:val="24"/>
                <w:szCs w:val="24"/>
                <w:lang w:eastAsia="ru-RU"/>
              </w:rPr>
              <w:t>Художественноепроизведение, автор, герои</w:t>
            </w:r>
          </w:p>
        </w:tc>
      </w:tr>
      <w:tr w:rsidR="004C445F" w:rsidRPr="00660A90" w:rsidTr="004C445F">
        <w:trPr>
          <w:trHeight w:hRule="exact" w:val="312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eastAsia="ru-RU"/>
              </w:rPr>
              <w:t>Обрядовыйфольклор.</w:t>
            </w:r>
          </w:p>
        </w:tc>
      </w:tr>
      <w:tr w:rsidR="004C445F" w:rsidRPr="00660A90" w:rsidTr="004C445F">
        <w:trPr>
          <w:trHeight w:hRule="exact" w:val="312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eastAsia="ru-RU"/>
              </w:rPr>
              <w:t>Пословицы и поговорки.</w:t>
            </w:r>
          </w:p>
        </w:tc>
      </w:tr>
      <w:tr w:rsidR="004C445F" w:rsidRPr="00660A90" w:rsidTr="004C445F">
        <w:trPr>
          <w:trHeight w:hRule="exact" w:val="312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eastAsia="ru-RU"/>
              </w:rPr>
              <w:t>Загадки.</w:t>
            </w:r>
          </w:p>
        </w:tc>
      </w:tr>
      <w:tr w:rsidR="004C445F" w:rsidRPr="00660A90" w:rsidTr="004C445F">
        <w:trPr>
          <w:trHeight w:hRule="exact" w:val="601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Из «Повести временных лет». «Сказание о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...</w:t>
            </w: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белгородском киселе».</w:t>
            </w:r>
          </w:p>
        </w:tc>
      </w:tr>
      <w:tr w:rsidR="004C445F" w:rsidRPr="00660A90" w:rsidTr="004C445F">
        <w:trPr>
          <w:trHeight w:hRule="exact" w:val="709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Развитие представлений о русских летописях</w:t>
            </w:r>
          </w:p>
        </w:tc>
      </w:tr>
      <w:tr w:rsidR="004C445F" w:rsidRPr="00660A90" w:rsidTr="004C445F">
        <w:trPr>
          <w:trHeight w:hRule="exact" w:val="709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color w:val="000000"/>
                <w:sz w:val="24"/>
                <w:szCs w:val="24"/>
                <w:lang w:val="ru-RU" w:eastAsia="ru-RU"/>
              </w:rPr>
            </w:pPr>
            <w:r w:rsidRPr="004C445F">
              <w:rPr>
                <w:color w:val="000000"/>
                <w:sz w:val="24"/>
                <w:szCs w:val="24"/>
                <w:lang w:val="ru-RU" w:eastAsia="ru-RU"/>
              </w:rPr>
              <w:t>Административный входной контроль.</w:t>
            </w:r>
          </w:p>
        </w:tc>
      </w:tr>
      <w:tr w:rsidR="004C445F" w:rsidRPr="00660A90" w:rsidTr="004C445F">
        <w:trPr>
          <w:trHeight w:hRule="exact" w:val="862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Русские басни. И.И. Дмитриев «Муха».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Противопоставлениетруда и безделья</w:t>
            </w:r>
          </w:p>
        </w:tc>
      </w:tr>
      <w:tr w:rsidR="004C445F" w:rsidRPr="00660A90" w:rsidTr="004C445F">
        <w:trPr>
          <w:trHeight w:hRule="exact" w:val="864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Басни И.А.Крылова. «Листы и Корни», «Ларчик».</w:t>
            </w:r>
          </w:p>
        </w:tc>
      </w:tr>
      <w:tr w:rsidR="004C445F" w:rsidRPr="00660A90" w:rsidTr="004C445F">
        <w:trPr>
          <w:trHeight w:hRule="exact" w:val="1156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 xml:space="preserve">И.А.Крылов. Басня «Осёл и Соловей». </w:t>
            </w:r>
            <w:r w:rsidRPr="00660A90">
              <w:rPr>
                <w:color w:val="000000"/>
                <w:sz w:val="24"/>
                <w:szCs w:val="24"/>
                <w:lang w:eastAsia="ru-RU"/>
              </w:rPr>
              <w:t>Комическоеизображениеневежественногосудьи</w:t>
            </w:r>
          </w:p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eastAsia="ru-RU"/>
              </w:rPr>
            </w:pPr>
          </w:p>
        </w:tc>
      </w:tr>
      <w:tr w:rsidR="004C445F" w:rsidRPr="00660A90" w:rsidTr="004C445F">
        <w:trPr>
          <w:trHeight w:hRule="exact" w:val="880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«И. И. Пущину».Краткий рассказ о поэте. Лицейские годы. Дружба Пушкина и Пущина. </w:t>
            </w:r>
          </w:p>
        </w:tc>
      </w:tr>
      <w:tr w:rsidR="004C445F" w:rsidRPr="00660A90" w:rsidTr="004C445F">
        <w:trPr>
          <w:trHeight w:hRule="exact" w:val="732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А.С.Пушкин. «Узник».Вольнолюбивые устремления поэта.</w:t>
            </w:r>
          </w:p>
        </w:tc>
      </w:tr>
      <w:tr w:rsidR="004C445F" w:rsidRPr="00660A90" w:rsidTr="004C445F">
        <w:trPr>
          <w:trHeight w:hRule="exact" w:val="1024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color w:val="000000"/>
                <w:sz w:val="24"/>
                <w:szCs w:val="24"/>
                <w:lang w:val="ru-RU" w:eastAsia="ru-RU"/>
              </w:rPr>
              <w:t>Стихотворение А.С.Пушкина «Зимнее утро». Мотивы единства красоты человека и природы.</w:t>
            </w:r>
          </w:p>
        </w:tc>
      </w:tr>
      <w:tr w:rsidR="004C445F" w:rsidRPr="00660A90" w:rsidTr="004C445F">
        <w:trPr>
          <w:trHeight w:hRule="exact" w:val="1032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А. С. Пушкин. «Зимняя дорога» и другие стихотворения. Тема дороги в лирике Пушкина (урок внеклассного чтения). </w:t>
            </w:r>
          </w:p>
        </w:tc>
      </w:tr>
      <w:tr w:rsidR="004C445F" w:rsidRPr="00660A90" w:rsidTr="004C445F">
        <w:trPr>
          <w:trHeight w:hRule="exact" w:val="1026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А. С. Пушкин. Двусложные размеры стиха (урок развития речи ). </w:t>
            </w:r>
            <w:r w:rsidRPr="00660A90">
              <w:rPr>
                <w:sz w:val="24"/>
                <w:szCs w:val="24"/>
                <w:lang w:eastAsia="ru-RU"/>
              </w:rPr>
              <w:t xml:space="preserve">Двусложныеразмерыстиха. </w:t>
            </w:r>
          </w:p>
        </w:tc>
      </w:tr>
      <w:tr w:rsidR="004C445F" w:rsidRPr="00660A90" w:rsidTr="004C445F">
        <w:trPr>
          <w:trHeight w:hRule="exact" w:val="1034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А. С. Пушкин. «Дубровский»: Дубровский-старший и Троекуров. История создания романа. Картины жизни русского барства. </w:t>
            </w:r>
          </w:p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</w:p>
        </w:tc>
      </w:tr>
      <w:tr w:rsidR="004C445F" w:rsidRPr="00660A90" w:rsidTr="004C445F">
        <w:trPr>
          <w:trHeight w:hRule="exact" w:val="900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«Дубровский»: бунт крестьян.Причины и следствия бунта крестьян. Анализ эпизода «Пожар в Кистенёвке». </w:t>
            </w:r>
          </w:p>
        </w:tc>
      </w:tr>
      <w:tr w:rsidR="004C445F" w:rsidRPr="00660A90" w:rsidTr="004C445F">
        <w:trPr>
          <w:trHeight w:hRule="exact" w:val="1036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«Дубровский»: история любви. Романтическая история любви Владимира Дубровского и Маши Троекуровой. </w:t>
            </w:r>
          </w:p>
        </w:tc>
      </w:tr>
      <w:tr w:rsidR="004C445F" w:rsidRPr="00660A90" w:rsidTr="004C445F">
        <w:trPr>
          <w:trHeight w:hRule="exact" w:val="902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«Дубровский»: протест Владимира Дубровского. Образ Владимира Дубровского.</w:t>
            </w:r>
          </w:p>
        </w:tc>
      </w:tr>
      <w:tr w:rsidR="004C445F" w:rsidRPr="00660A90" w:rsidTr="004C445F">
        <w:trPr>
          <w:trHeight w:hRule="exact" w:val="1099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«Дубровский»: композиция романа. Развитие понятия о композиции литературного произведения. </w:t>
            </w:r>
          </w:p>
        </w:tc>
      </w:tr>
      <w:tr w:rsidR="004C445F" w:rsidRPr="00660A90" w:rsidTr="004C445F">
        <w:trPr>
          <w:trHeight w:hRule="exact" w:val="1157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Подготовка к сочинению по роману А.Пушкина «Дубровский». Моё понимание романа А.Пушкина.</w:t>
            </w:r>
          </w:p>
        </w:tc>
      </w:tr>
      <w:tr w:rsidR="004C445F" w:rsidRPr="00660A90" w:rsidTr="004C445F">
        <w:trPr>
          <w:trHeight w:hRule="exact" w:val="564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color w:val="000000"/>
                <w:sz w:val="24"/>
                <w:szCs w:val="24"/>
                <w:lang w:eastAsia="ru-RU"/>
              </w:rPr>
              <w:t>Сочинение</w:t>
            </w:r>
          </w:p>
        </w:tc>
      </w:tr>
      <w:tr w:rsidR="004C445F" w:rsidRPr="00660A90" w:rsidTr="004C445F">
        <w:trPr>
          <w:trHeight w:hRule="exact" w:val="1017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 xml:space="preserve">А. С. Пушкин. «Повести Белкина». «Барышня-крестьянка»: сюжет и герои. </w:t>
            </w:r>
            <w:r w:rsidRPr="00660A90">
              <w:rPr>
                <w:sz w:val="24"/>
                <w:szCs w:val="24"/>
                <w:lang w:eastAsia="ru-RU"/>
              </w:rPr>
              <w:t xml:space="preserve">Понятие о книге (цикле) повестей. </w:t>
            </w:r>
          </w:p>
        </w:tc>
      </w:tr>
      <w:tr w:rsidR="004C445F" w:rsidRPr="00660A90" w:rsidTr="004C445F">
        <w:trPr>
          <w:trHeight w:hRule="exact" w:val="1307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«Барышня-крестьянка»: особенности композиции повести. Приём антитезы в сюжетно-комп</w:t>
            </w:r>
            <w:r>
              <w:rPr>
                <w:sz w:val="24"/>
                <w:szCs w:val="24"/>
                <w:lang w:val="ru-RU" w:eastAsia="ru-RU"/>
              </w:rPr>
              <w:t>озиционной организации повести.</w:t>
            </w:r>
          </w:p>
        </w:tc>
      </w:tr>
      <w:tr w:rsidR="004C445F" w:rsidRPr="00660A90" w:rsidTr="004C445F">
        <w:trPr>
          <w:trHeight w:hRule="exact" w:val="564"/>
          <w:jc w:val="center"/>
        </w:trPr>
        <w:tc>
          <w:tcPr>
            <w:tcW w:w="4458" w:type="dxa"/>
          </w:tcPr>
          <w:p w:rsidR="004C445F" w:rsidRPr="00660A90" w:rsidRDefault="004C445F" w:rsidP="001270E5">
            <w:pPr>
              <w:pStyle w:val="a5"/>
              <w:rPr>
                <w:sz w:val="24"/>
                <w:szCs w:val="24"/>
                <w:lang w:val="ru-RU" w:eastAsia="ru-RU"/>
              </w:rPr>
            </w:pPr>
            <w:r w:rsidRPr="00660A90">
              <w:rPr>
                <w:sz w:val="24"/>
                <w:szCs w:val="24"/>
                <w:lang w:val="ru-RU" w:eastAsia="ru-RU"/>
              </w:rPr>
              <w:t>«Повести Белкина»: проблемы и герои</w:t>
            </w:r>
          </w:p>
        </w:tc>
      </w:tr>
      <w:bookmarkEnd w:id="0"/>
    </w:tbl>
    <w:p w:rsidR="006D1B8B" w:rsidRPr="004C445F" w:rsidRDefault="006D1B8B" w:rsidP="004C445F">
      <w:pPr>
        <w:tabs>
          <w:tab w:val="left" w:pos="1368"/>
        </w:tabs>
        <w:rPr>
          <w:lang w:val="ru-RU"/>
        </w:rPr>
      </w:pPr>
    </w:p>
    <w:sectPr w:rsidR="006D1B8B" w:rsidRPr="004C445F" w:rsidSect="004E1A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E90D91"/>
    <w:multiLevelType w:val="hybridMultilevel"/>
    <w:tmpl w:val="29447C5E"/>
    <w:lvl w:ilvl="0" w:tplc="BD285E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CEF02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AA3766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A049F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CA727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087F5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94C70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0EB8A4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72D05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26AE6"/>
    <w:rsid w:val="0005106D"/>
    <w:rsid w:val="000969B0"/>
    <w:rsid w:val="00135E57"/>
    <w:rsid w:val="001C1E01"/>
    <w:rsid w:val="001D58E9"/>
    <w:rsid w:val="002307D0"/>
    <w:rsid w:val="00234743"/>
    <w:rsid w:val="00237B63"/>
    <w:rsid w:val="00252EFB"/>
    <w:rsid w:val="002E0557"/>
    <w:rsid w:val="002E2012"/>
    <w:rsid w:val="0031296C"/>
    <w:rsid w:val="00326AE6"/>
    <w:rsid w:val="003E3DC9"/>
    <w:rsid w:val="004B0165"/>
    <w:rsid w:val="004C445F"/>
    <w:rsid w:val="004E1A81"/>
    <w:rsid w:val="005134EC"/>
    <w:rsid w:val="005567C0"/>
    <w:rsid w:val="00575100"/>
    <w:rsid w:val="00587414"/>
    <w:rsid w:val="005A6FCF"/>
    <w:rsid w:val="005B6D4A"/>
    <w:rsid w:val="006077B8"/>
    <w:rsid w:val="00660A90"/>
    <w:rsid w:val="006A6CFB"/>
    <w:rsid w:val="006D1B8B"/>
    <w:rsid w:val="006D7659"/>
    <w:rsid w:val="006E53BB"/>
    <w:rsid w:val="007721AC"/>
    <w:rsid w:val="007A5F01"/>
    <w:rsid w:val="007F1510"/>
    <w:rsid w:val="008A5A5F"/>
    <w:rsid w:val="00A37A5E"/>
    <w:rsid w:val="00A4048A"/>
    <w:rsid w:val="00A71750"/>
    <w:rsid w:val="00A71F00"/>
    <w:rsid w:val="00A959DD"/>
    <w:rsid w:val="00AE5D67"/>
    <w:rsid w:val="00AE6BCE"/>
    <w:rsid w:val="00B24F97"/>
    <w:rsid w:val="00B47454"/>
    <w:rsid w:val="00BC5FF7"/>
    <w:rsid w:val="00BD59F3"/>
    <w:rsid w:val="00CD551B"/>
    <w:rsid w:val="00DB2334"/>
    <w:rsid w:val="00E614B8"/>
    <w:rsid w:val="00E921E9"/>
    <w:rsid w:val="00EA2C79"/>
    <w:rsid w:val="00F162EB"/>
    <w:rsid w:val="00F4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26AE6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link w:val="20"/>
    <w:uiPriority w:val="1"/>
    <w:qFormat/>
    <w:rsid w:val="00326AE6"/>
    <w:pPr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326AE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326AE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26AE6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26AE6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326AE6"/>
    <w:pPr>
      <w:spacing w:line="273" w:lineRule="exact"/>
    </w:pPr>
  </w:style>
  <w:style w:type="paragraph" w:styleId="a5">
    <w:name w:val="No Spacing"/>
    <w:uiPriority w:val="1"/>
    <w:qFormat/>
    <w:rsid w:val="00660A9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660A9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60A90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Grid">
    <w:name w:val="TableGrid"/>
    <w:rsid w:val="006D1B8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BE442-5F21-4005-BE40-AFB69C458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2137</Words>
  <Characters>12186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БАЯНТ</cp:lastModifiedBy>
  <cp:revision>2</cp:revision>
  <cp:lastPrinted>2021-09-14T16:45:00Z</cp:lastPrinted>
  <dcterms:created xsi:type="dcterms:W3CDTF">2022-09-06T08:20:00Z</dcterms:created>
  <dcterms:modified xsi:type="dcterms:W3CDTF">2022-09-06T08:20:00Z</dcterms:modified>
</cp:coreProperties>
</file>